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03:38 МСК · База обновлена: 25.07.2026, 03:28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КЛИНИЧЕСКОЙ КЛАССИФИКАЦИЕЙ, ОСНОВАННОЙ НА ДАННЫХ ФИЗИЧЕСКОГО ОБСЛЕДОВАНИЯ БОЛЬНОГО ДЛЯ ТОГО, ЧТОБЫ ВЫЯВИТЬ НАЛИЧИЕ КЛИНИЧЕСКИХ ПРИЗНАКОВ ЗАСТОЯ (“ВЛАЖНЫЙ”/“СУХОЙ”) И/ИЛИ ПЕРИФЕРИЧЕСКОЙ ГИПОПЕРФУЗИИ (“ХОЛОДНЫЙ”/“ТЕПЛЫЙ”),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FORRESTER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ARNI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NYHA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FORRESTER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ПРЕПАРАТОМ, ПРОТИВОПОКАЗАННЫМ ДЛЯ СНИЖЕНИЯ АРТЕРИАЛЬНОГО ДАВЛЕНИЯ У ПАЦИЕНТОВ С СЕРДЕЧНОЙ НЕДОСТАТОЧНОСТЬЮ СО СНИЖЕННОЙ ФРАКЦИЕЙ ВЫБРОСА В СВЯЗИ С ЕГО ОТРИЦАТЕЛЬНЫМ ИНОТРОПНЫМ ДЕЙСТВИЕМ И РИСКОМ ДЕКОМПЕНСАЦИИ СЕРДЕЧНОЙ НЕДОСТАТОЧНОСТИ,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эналаприл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бисопророл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дилтиазем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верошпирон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дилтиазем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ВЫСОКАЯ ЧСС У БОЛЬНЫХ СТАБИЛЬНОЙ СТЕНОКАРДИЕЙ НАПРЯЖЕНИЯ ЯВЛЯЕТСЯ ФАКТОРОМ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компенсаторным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улучшения прогноза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повреждающим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влияющим на течение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повреждающим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БОЛЬНОМУ ХРОНИЧЕСКОЙ СЕРДЕЧНОЙ НЕДОСТАТОЧНОСТЬЮ ПОКАЗАН ПРИЁМ ДИГОКСИНА ПРИ НАЛИЧИИ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наджелудочковой тахикардии на фоне синдрома WPW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фибрилляции предсердий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синусовой тахикардии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АВ-блокады II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фибрилляции предсердий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ВЕРИФИКАЦИИ ИШЕМИЧЕСКОЙ БОЛЕЗНИ СЕРДЦА РЕШАЮЩИМ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аускультация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недостаточность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коронароангиография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анамнез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коронароангиография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ОСТРОМ ИНФАРКТЕ МИОКАРДА ОКОНЧАТЕЛЬНО НЕКРОЗ ТКАНЕЙ ФОРМИРУЕТСЯ ЧЕРЕЗ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4-6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ЛЕЧЕНИИ АРТЕРИАЛЬНОЙ ГИПЕРТОНИИ У БОЛЬНЫХ С НАРУШЕНИЕМ ФУНКЦИИ ПОЧЕК ОБЫЧНО ПОКАЗАНО НАЗНАЧЕНИЕ ДИУРЕТИКОВ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тиазидоподобных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тиазидных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калийсберегающих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петлевых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УСТАНОВЛЕНИИ ИНВАЛИДНОСТИ СО СТЕПЕНЬЮ ОГРАНИЧЕНИЯ СПОСОБНОСТИ К ТРУДОВОЙ ДЕЯТЕЛЬНОСТИ СРОК ВРЕМЕННОЙ НЕТРУДОСПОСОБНОСТИ ЗАВЕРШАЕТСЯ ДАТОЙ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регистрации документов в бюро медико-социальной экспертизы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непосредственно предшествующей дню регистрации документов в бюро медико-социальной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открытия листка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закрытия листка нетрудоспособности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непосредственно предшествующей дню регистрации документов в бюро медико-социальной экспертизы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ЛИСТОК НЕТРУДОСПОСОБНОСТИ ВЫПОЛНЯЕТ ФУНКЦИИ ЮРИДИЧЕСКУЮ, ФИНАНСОВУЮ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страховую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статистическую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диагностическую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государственную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статистическую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ПЕРЕД ХИРУРГИЧЕСКИМ ВМЕШАТЕЛЬСТВОМ ПРИЕМ КЛОПИДОГРЕЛЯ НЕОБХОДИМО ОТМЕНИТЬ ЗА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